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闲暇教育与课外游艺活动的设计与实施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闲暇教育与课外游艺活动的设计与实施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本书出售、求购地址：https://www.jiaokey.com/book/detail/14179240.html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关键词搜索：https://www.jiaokey.com/tag/闲暇教育与课外游艺活动的设计与实施.html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