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教育创新与高校“两课”教学理论和实践研究</w:t>
      </w:r>
    </w:p>
    <w:p>
      <w:r>
        <w:rPr>
          <w:rFonts w:ascii="宋体" w:hAnsi="宋体" w:eastAsia="宋体"/>
          <w:sz w:val="24"/>
        </w:rPr>
        <w:t>张芙华，吴恒亮，韩新忠，周双娥，姚秀强，宋素琴著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教育创新与高校“两课”教学理论和实践研究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张芙华，吴恒亮，韩新忠，周双娥，姚秀强，宋素琴著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本书出售、求购地址：https://www.jiaokey.com/book/detail/14179209.html</w:t>
      </w:r>
    </w:p>
    <w:p>
      <w:r>
        <w:t>更多相关图书推荐：https://www.jiaokey.com</w:t>
      </w:r>
    </w:p>
    <w:p>
      <w:r>
        <w:t>张芙华，吴恒亮，韩新忠，周双娥，姚秀强，宋素琴著 其他作品：https://www.jiaokey.com/tag/张芙华，吴恒亮，韩新忠，周双娥，姚秀强，宋素琴著.html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关键词搜索：https://www.jiaokey.com/tag/教育创新与高校“两课”教学理论和实践研究.html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