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遇见美好系列  第2辑  当月亮落下来</w:t>
      </w:r>
    </w:p>
    <w:p>
      <w:r>
        <w:rPr>
          <w:rFonts w:ascii="宋体" w:hAnsi="宋体" w:eastAsia="宋体"/>
          <w:sz w:val="24"/>
        </w:rPr>
        <w:t>（土耳其）费里敦·奥拉尔著绘；方素珍译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遇见美好系列  第2辑  当月亮落下来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（土耳其）费里敦·奥拉尔著绘；方素珍译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本书出售、求购地址：https://www.jiaokey.com/book/detail/14178807.html</w:t>
      </w:r>
    </w:p>
    <w:p>
      <w:r>
        <w:t>更多相关图书推荐：https://www.jiaokey.com</w:t>
      </w:r>
    </w:p>
    <w:p>
      <w:r>
        <w:t>（土耳其）费里敦·奥拉尔著绘；方素珍译 其他作品：https://www.jiaokey.com/tag/（土耳其）费里敦·奥拉尔著绘；方素珍译.html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关键词搜索：https://www.jiaokey.com/tag/遇见美好系列  第2辑  当月亮落下来.html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