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树上的苹果不见了！</w:t>
      </w:r>
    </w:p>
    <w:p>
      <w:r>
        <w:rPr>
          <w:rFonts w:ascii="宋体" w:hAnsi="宋体" w:eastAsia="宋体"/>
          <w:sz w:val="24"/>
        </w:rPr>
        <w:t>（奥）布丽吉特·威宁格著；（法）伊芙·塔勒绘；杨玲玲吗，彭懿译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树上的苹果不见了！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（奥）布丽吉特·威宁格著；（法）伊芙·塔勒绘；杨玲玲吗，彭懿译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本书出售、求购地址：https://www.jiaokey.com/book/detail/14178777.html</w:t>
      </w:r>
    </w:p>
    <w:p>
      <w:r>
        <w:t>更多相关图书推荐：https://www.jiaokey.com</w:t>
      </w:r>
    </w:p>
    <w:p>
      <w:r>
        <w:t>（奥）布丽吉特·威宁格著；（法）伊芙·塔勒绘；杨玲玲吗，彭懿译 其他作品：https://www.jiaokey.com/tag/（奥）布丽吉特·威宁格著；（法）伊芙·塔勒绘；杨玲玲吗，彭懿译.html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关键词搜索：https://www.jiaokey.com/tag/树上的苹果不见了！.html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