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瑞安文史资料  第39辑  瑞安旧事</w:t>
      </w:r>
    </w:p>
    <w:p>
      <w:r>
        <w:rPr>
          <w:rFonts w:ascii="宋体" w:hAnsi="宋体" w:eastAsia="宋体"/>
          <w:sz w:val="24"/>
        </w:rPr>
        <w:t>政协瑞安市文史资料委员会编；施世通，夏海豹主编；叶伟东，华小波，陈钦益，孟翼丰，潘荣亮副主编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瑞安文史资料  第39辑  瑞安旧事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政协瑞安市文史资料委员会编；施世通，夏海豹主编；叶伟东，华小波，陈钦益，孟翼丰，潘荣亮副主编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本书出售、求购地址：https://www.jiaokey.com/book/detail/14178564.html</w:t>
      </w:r>
    </w:p>
    <w:p>
      <w:r>
        <w:t>更多相关图书推荐：https://www.jiaokey.com</w:t>
      </w:r>
    </w:p>
    <w:p>
      <w:r>
        <w:t>政协瑞安市文史资料委员会编；施世通，夏海豹主编；叶伟东，华小波，陈钦益，孟翼丰，潘荣亮副主编 其他作品：https://www.jiaokey.com/tag/政协瑞安市文史资料委员会编；施世通，夏海豹主编；叶伟东，华小波，陈钦益，孟翼丰，潘荣亮副主编.html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关键词搜索：https://www.jiaokey.com/tag/瑞安文史资料  第39辑  瑞安旧事.html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