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触人心弦  设计更优秀的iPhone应用</w:t>
      </w:r>
    </w:p>
    <w:p>
      <w:r>
        <w:rPr>
          <w:rFonts w:ascii="宋体" w:hAnsi="宋体" w:eastAsia="宋体"/>
          <w:sz w:val="24"/>
        </w:rPr>
        <w:t>包季真，李婧Amy，陈莹Elya，南迪尔，金璐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触人心弦  设计更优秀的iPhone应用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包季真，李婧Amy，陈莹Elya，南迪尔，金璐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本书出售、求购地址：https://www.jiaokey.com/book/detail/14177634.html</w:t>
      </w:r>
    </w:p>
    <w:p>
      <w:r>
        <w:t>更多相关图书推荐：https://www.jiaokey.com</w:t>
      </w:r>
    </w:p>
    <w:p>
      <w:r>
        <w:t>包季真，李婧Amy，陈莹Elya，南迪尔，金璐 其他作品：https://www.jiaokey.com/tag/包季真，李婧Amy，陈莹Elya，南迪尔，金璐.html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关键词搜索：https://www.jiaokey.com/tag/触人心弦  设计更优秀的iPhone应用.html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