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</w:t>
      </w:r>
    </w:p>
    <w:p>
      <w:r>
        <w:rPr>
          <w:rFonts w:ascii="宋体" w:hAnsi="宋体" w:eastAsia="宋体"/>
          <w:sz w:val="24"/>
        </w:rPr>
        <w:t>金杨新村街道社区学校组织编写；张秋华，张柏钧编著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金杨新村街道社区学校组织编写；张秋华，张柏钧编著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本书出售、求购地址：https://www.jiaokey.com/book/detail/14177412.html</w:t>
      </w:r>
    </w:p>
    <w:p>
      <w:r>
        <w:t>更多相关图书推荐：https://www.jiaokey.com</w:t>
      </w:r>
    </w:p>
    <w:p>
      <w:r>
        <w:t>金杨新村街道社区学校组织编写；张秋华，张柏钧编著 其他作品：https://www.jiaokey.com/tag/金杨新村街道社区学校组织编写；张秋华，张柏钧编著.html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关键词搜索：https://www.jiaokey.com/tag/中华传统节日.html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