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4  3-4岁  创造发散思维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4  3-4岁  创造发散思维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本书出售、求购地址：https://www.jiaokey.com/book/detail/14176565.html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4  3-4岁  创造发散思维.html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