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动物成长志  生而不同</w:t>
      </w:r>
    </w:p>
    <w:p>
      <w:r>
        <w:rPr>
          <w:rFonts w:ascii="宋体" w:hAnsi="宋体" w:eastAsia="宋体"/>
          <w:sz w:val="24"/>
        </w:rPr>
        <w:t>（英）伯纳德·斯通豪斯文；（英）约翰·弗朗西斯图；范俊梅译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动物成长志  生而不同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（英）伯纳德·斯通豪斯文；（英）约翰·弗朗西斯图；范俊梅译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本书出售、求购地址：https://www.jiaokey.com/book/detail/14176477.html</w:t>
      </w:r>
    </w:p>
    <w:p>
      <w:r>
        <w:t>更多相关图书推荐：https://www.jiaokey.com</w:t>
      </w:r>
    </w:p>
    <w:p>
      <w:r>
        <w:t>（英）伯纳德·斯通豪斯文；（英）约翰·弗朗西斯图；范俊梅译 其他作品：https://www.jiaokey.com/tag/（英）伯纳德·斯通豪斯文；（英）约翰·弗朗西斯图；范俊梅译.html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关键词搜索：https://www.jiaokey.com/tag/动物成长志  生而不同.html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