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3</w:t>
      </w:r>
    </w:p>
    <w:p>
      <w:r>
        <w:rPr>
          <w:rFonts w:ascii="宋体" w:hAnsi="宋体" w:eastAsia="宋体"/>
          <w:sz w:val="24"/>
        </w:rPr>
        <w:t>黄川总主编；黄贵主编；王玉芳，田健，苏凌云，李海，韩媛媛参编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黄川总主编；黄贵主编；王玉芳，田健，苏凌云，李海，韩媛媛参编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本书出售、求购地址：https://www.jiaokey.com/book/detail/14175823.html</w:t>
      </w:r>
    </w:p>
    <w:p>
      <w:r>
        <w:t>更多相关图书推荐：https://www.jiaokey.com</w:t>
      </w:r>
    </w:p>
    <w:p>
      <w:r>
        <w:t>黄川总主编；黄贵主编；王玉芳，田健，苏凌云，李海，韩媛媛参编 其他作品：https://www.jiaokey.com/tag/黄川总主编；黄贵主编；王玉芳，田健，苏凌云，李海，韩媛媛参编.html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