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文学视角下的英语教学研究</w:t>
      </w:r>
    </w:p>
    <w:p>
      <w:r>
        <w:rPr>
          <w:rFonts w:ascii="宋体" w:hAnsi="宋体" w:eastAsia="宋体"/>
          <w:sz w:val="24"/>
        </w:rPr>
        <w:t>于志浩，柴香菊，陶珍利主编；李丽娜，张美香副主编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文学视角下的英语教学研究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于志浩，柴香菊，陶珍利主编；李丽娜，张美香副主编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本书出售、求购地址：https://www.jiaokey.com/book/detail/14174927.html</w:t>
      </w:r>
    </w:p>
    <w:p>
      <w:r>
        <w:t>更多相关图书推荐：https://www.jiaokey.com</w:t>
      </w:r>
    </w:p>
    <w:p>
      <w:r>
        <w:t>于志浩，柴香菊，陶珍利主编；李丽娜，张美香副主编 其他作品：https://www.jiaokey.com/tag/于志浩，柴香菊，陶珍利主编；李丽娜，张美香副主编.html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关键词搜索：https://www.jiaokey.com/tag/文学视角下的英语教学研究.html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