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大学中庸选译  汉马对照</w:t>
      </w:r>
    </w:p>
    <w:p>
      <w:r>
        <w:rPr>
          <w:rFonts w:ascii="宋体" w:hAnsi="宋体" w:eastAsia="宋体"/>
          <w:sz w:val="24"/>
        </w:rPr>
        <w:t>张葆全选释；谈笑翻译；郑振铭，蓝学会绘图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大学中庸选译  汉马对照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张葆全选释；谈笑翻译；郑振铭，蓝学会绘图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本书出售、求购地址：https://www.jiaokey.com/book/detail/14174858.html</w:t>
      </w:r>
    </w:p>
    <w:p>
      <w:r>
        <w:t>更多相关图书推荐：https://www.jiaokey.com</w:t>
      </w:r>
    </w:p>
    <w:p>
      <w:r>
        <w:t>张葆全选释；谈笑翻译；郑振铭，蓝学会绘图 其他作品：https://www.jiaokey.com/tag/张葆全选释；谈笑翻译；郑振铭，蓝学会绘图.html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关键词搜索：https://www.jiaokey.com/tag/大学中庸选译  汉马对照.html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