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第一级  白雪公主  6-12岁</w:t>
      </w:r>
    </w:p>
    <w:p>
      <w:r>
        <w:rPr>
          <w:rFonts w:ascii="宋体" w:hAnsi="宋体" w:eastAsia="宋体"/>
          <w:sz w:val="24"/>
        </w:rPr>
        <w:t>迪士尼著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第一级  白雪公主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童趣出版有限公司；人民邮电出版社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本书出售、求购地址：https://www.jiaokey.com/book/detail/14174733.html</w:t>
      </w:r>
    </w:p>
    <w:p>
      <w:r>
        <w:t>更多相关图书推荐：https://www.jiaokey.com</w:t>
      </w:r>
    </w:p>
    <w:p>
      <w:r>
        <w:t>迪士尼著 其他作品：https://www.jiaokey.com/tag/迪士尼著.html</w:t>
      </w:r>
    </w:p>
    <w:p>
      <w:r>
        <w:t>童趣出版有限公司；人民邮电出版社 出版图书：https://www.jiaokey.com/tag/童趣出版有限公司；人民邮电出版社.html</w:t>
      </w:r>
    </w:p>
    <w:p>
      <w:r>
        <w:t>关键词搜索：https://www.jiaokey.com/tag/迪士尼流利阅读  第一级  白雪公主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