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中国蜀道  第5卷  建筑艺术</w:t>
      </w:r>
    </w:p>
    <w:p>
      <w:r>
        <w:rPr>
          <w:rFonts w:ascii="宋体" w:hAnsi="宋体" w:eastAsia="宋体"/>
          <w:sz w:val="24"/>
        </w:rPr>
        <w:t>刘庆柱，王子今主编；张炜编著；陈斯亮，秦立科撰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中国蜀道  第5卷  建筑艺术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刘庆柱，王子今主编；张炜编著；陈斯亮，秦立科撰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本书出售、求购地址：https://www.jiaokey.com/book/detail/14173367.html</w:t>
      </w:r>
    </w:p>
    <w:p>
      <w:r>
        <w:t>更多相关图书推荐：https://www.jiaokey.com</w:t>
      </w:r>
    </w:p>
    <w:p>
      <w:r>
        <w:t>刘庆柱，王子今主编；张炜编著；陈斯亮，秦立科撰 其他作品：https://www.jiaokey.com/tag/刘庆柱，王子今主编；张炜编著；陈斯亮，秦立科撰.html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关键词搜索：https://www.jiaokey.com/tag/中国蜀道  第5卷  建筑艺术.html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