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收集德国好时光  认识德国骨子里的气质</w:t>
      </w:r>
    </w:p>
    <w:p>
      <w:r>
        <w:rPr>
          <w:rFonts w:ascii="宋体" w:hAnsi="宋体" w:eastAsia="宋体"/>
          <w:sz w:val="24"/>
        </w:rPr>
        <w:t>（德）洪莉著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收集德国好时光  认识德国骨子里的气质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本书出售、求购地址：https://www.jiaokey.com/book/detail/14173052.html</w:t>
      </w:r>
    </w:p>
    <w:p>
      <w:r>
        <w:t>更多相关图书推荐：https://www.jiaokey.com</w:t>
      </w:r>
    </w:p>
    <w:p>
      <w:r>
        <w:t>（德）洪莉著 其他作品：https://www.jiaokey.com/tag/（德）洪莉著.html</w:t>
      </w:r>
    </w:p>
    <w:p>
      <w:r>
        <w:t>关键词搜索：https://www.jiaokey.com/tag/收集德国好时光  认识德国骨子里的气质.html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