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错误岛</w:t>
      </w:r>
    </w:p>
    <w:p>
      <w:r>
        <w:rPr>
          <w:rFonts w:ascii="宋体" w:hAnsi="宋体" w:eastAsia="宋体"/>
          <w:sz w:val="24"/>
        </w:rPr>
        <w:t>（法）梅里切伊·马尔蒂文；（法）夏维埃·萨勒莫图；苏迪译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（法）梅里切伊·马尔蒂文；（法）夏维埃·萨勒莫图；苏迪译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本书出售、求购地址：https://www.jiaokey.com/book/detail/14172613.html</w:t>
      </w:r>
    </w:p>
    <w:p>
      <w:r>
        <w:t>更多相关图书推荐：https://www.jiaokey.com</w:t>
      </w:r>
    </w:p>
    <w:p>
      <w:r>
        <w:t>（法）梅里切伊·马尔蒂文；（法）夏维埃·萨勒莫图；苏迪译 其他作品：https://www.jiaokey.com/tag/（法）梅里切伊·马尔蒂文；（法）夏维埃·萨勒莫图；苏迪译.html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关键词搜索：https://www.jiaokey.com/tag/错误岛.html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