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未来海上预置部队能力评估  计划结构与备选结构</w:t>
      </w:r>
    </w:p>
    <w:p>
      <w:r>
        <w:rPr>
          <w:rFonts w:ascii="宋体" w:hAnsi="宋体" w:eastAsia="宋体"/>
          <w:sz w:val="24"/>
        </w:rPr>
        <w:t>（美）RobeertW.Button等著；郝英好，严晓芳，计宏亮等译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未来海上预置部队能力评估  计划结构与备选结构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（美）RobeertW.Button等著；郝英好，严晓芳，计宏亮等译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本书出售、求购地址：https://www.jiaokey.com/book/detail/14172309.html</w:t>
      </w:r>
    </w:p>
    <w:p>
      <w:r>
        <w:t>更多相关图书推荐：https://www.jiaokey.com</w:t>
      </w:r>
    </w:p>
    <w:p>
      <w:r>
        <w:t>（美）RobeertW.Button等著；郝英好，严晓芳，计宏亮等译 其他作品：https://www.jiaokey.com/tag/（美）RobeertW.Button等著；郝英好，严晓芳，计宏亮等译.html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关键词搜索：https://www.jiaokey.com/tag/未来海上预置部队能力评估  计划结构与备选结构.html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