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二线城市综合体项目开发经营策划  市场分析、定位规划、营销推广、经营管理全程策划要诀与工作指南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二线城市综合体项目开发经营策划  市场分析、定位规划、营销推广、经营管理全程策划要诀与工作指南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本书出售、求购地址：https://www.jiaokey.com/book/detail/14171652.html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关键词搜索：https://www.jiaokey.com/tag/二线城市综合体项目开发经营策划  市场分析、定位规划、营销推广、经营管理全程策划要诀与工作指南.html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