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正常的终结  理解世界经济新常态</w:t>
      </w:r>
    </w:p>
    <w:p>
      <w:r>
        <w:rPr>
          <w:rFonts w:ascii="宋体" w:hAnsi="宋体" w:eastAsia="宋体"/>
          <w:sz w:val="24"/>
        </w:rPr>
        <w:t>（美）詹姆斯·K.加尔布雷斯著；蒋宗强译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正常的终结  理解世界经济新常态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（美）詹姆斯·K.加尔布雷斯著；蒋宗强译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本书出售、求购地址：https://www.jiaokey.com/book/detail/14171373.html</w:t>
      </w:r>
    </w:p>
    <w:p>
      <w:r>
        <w:t>更多相关图书推荐：https://www.jiaokey.com</w:t>
      </w:r>
    </w:p>
    <w:p>
      <w:r>
        <w:t>（美）詹姆斯·K.加尔布雷斯著；蒋宗强译 其他作品：https://www.jiaokey.com/tag/（美）詹姆斯·K.加尔布雷斯著；蒋宗强译.html</w:t>
      </w:r>
    </w:p>
    <w:p>
      <w:r>
        <w:t>中信出版集团 出版图书：https://www.jiaokey.com/tag/中信出版集团.html</w:t>
      </w:r>
    </w:p>
    <w:p>
      <w:r>
        <w:t>关键词搜索：https://www.jiaokey.com/tag/正常的终结  理解世界经济新常态.html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