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中国作家第一村新作精选  2013-2015  散文卷</w:t>
      </w:r>
    </w:p>
    <w:p>
      <w:r>
        <w:rPr>
          <w:rFonts w:ascii="宋体" w:hAnsi="宋体" w:eastAsia="宋体"/>
          <w:sz w:val="24"/>
        </w:rPr>
        <w:t>刘锦明主编；东莞文学艺术院编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中国作家第一村新作精选  2013-2015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刘锦明主编；东莞文学艺术院编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本书出售、求购地址：https://www.jiaokey.com/book/detail/14170987.html</w:t>
      </w:r>
    </w:p>
    <w:p>
      <w:r>
        <w:t>更多相关图书推荐：https://www.jiaokey.com</w:t>
      </w:r>
    </w:p>
    <w:p>
      <w:r>
        <w:t>刘锦明主编；东莞文学艺术院编 其他作品：https://www.jiaokey.com/tag/刘锦明主编；东莞文学艺术院编.html</w:t>
      </w:r>
    </w:p>
    <w:p>
      <w:r>
        <w:t>广州:花城出版社,2015.12 出版图书：https://www.jiaokey.com/tag/广州:花城出版社,2015.12.html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