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盛世翰墨名家经典  国礼卷</w:t>
      </w:r>
    </w:p>
    <w:p>
      <w:r>
        <w:rPr>
          <w:rFonts w:ascii="宋体" w:hAnsi="宋体" w:eastAsia="宋体"/>
          <w:sz w:val="24"/>
        </w:rPr>
        <w:t>陈疆，丁国卿，汪浦军，赵维南顾问；刘安胜，李甲利主编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盛世翰墨名家经典  国礼卷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陈疆，丁国卿，汪浦军，赵维南顾问；刘安胜，李甲利主编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本书出售、求购地址：https://www.jiaokey.com/book/detail/14170562.html</w:t>
      </w:r>
    </w:p>
    <w:p>
      <w:r>
        <w:t>更多相关图书推荐：https://www.jiaokey.com</w:t>
      </w:r>
    </w:p>
    <w:p>
      <w:r>
        <w:t>陈疆，丁国卿，汪浦军，赵维南顾问；刘安胜，李甲利主编 其他作品：https://www.jiaokey.com/tag/陈疆，丁国卿，汪浦军，赵维南顾问；刘安胜，李甲利主编.html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关键词搜索：https://www.jiaokey.com/tag/盛世翰墨名家经典  国礼卷.html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