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光辉三十年  平潭县城关中学建校三十周年</w:t>
      </w:r>
    </w:p>
    <w:p>
      <w:r>
        <w:rPr>
          <w:rFonts w:ascii="宋体" w:hAnsi="宋体" w:eastAsia="宋体"/>
          <w:sz w:val="24"/>
        </w:rPr>
        <w:t>曾国忠，刘祖金，王明昌主编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光辉三十年  平潭县城关中学建校三十周年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曾国忠，刘祖金，王明昌主编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平潭县城关中学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本书出售、求购地址：https://www.jiaokey.com/book/detail/14170481.html</w:t>
      </w:r>
    </w:p>
    <w:p>
      <w:r>
        <w:t>更多相关图书推荐：https://www.jiaokey.com</w:t>
      </w:r>
    </w:p>
    <w:p>
      <w:r>
        <w:t>曾国忠，刘祖金，王明昌主编 其他作品：https://www.jiaokey.com/tag/曾国忠，刘祖金，王明昌主编.html</w:t>
      </w:r>
    </w:p>
    <w:p>
      <w:r>
        <w:t>平潭县城关中学 出版图书：https://www.jiaokey.com/tag/平潭县城关中学.html</w:t>
      </w:r>
    </w:p>
    <w:p>
      <w:r>
        <w:t>关键词搜索：https://www.jiaokey.com/tag/光辉三十年  平潭县城关中学建校三十周年.html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