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  同步辅导与习题精讲</w:t>
      </w:r>
    </w:p>
    <w:p>
      <w:r>
        <w:rPr>
          <w:rFonts w:ascii="宋体" w:hAnsi="宋体" w:eastAsia="宋体"/>
          <w:sz w:val="24"/>
        </w:rPr>
        <w:t>刘永猛，马惠萍主编；张也晗，刘丽华副主编；刘品主审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  同步辅导与习题精讲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刘永猛，马惠萍主编；张也晗，刘丽华副主编；刘品主审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本书出售、求购地址：https://www.jiaokey.com/book/detail/14170280.html</w:t>
      </w:r>
    </w:p>
    <w:p>
      <w:r>
        <w:t>更多相关图书推荐：https://www.jiaokey.com</w:t>
      </w:r>
    </w:p>
    <w:p>
      <w:r>
        <w:t>刘永猛，马惠萍主编；张也晗，刘丽华副主编；刘品主审 其他作品：https://www.jiaokey.com/tag/刘永猛，马惠萍主编；张也晗，刘丽华副主编；刘品主审.html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关键词搜索：https://www.jiaokey.com/tag/互换性与测量技术基础  同步辅导与习题精讲.html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