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基于破坏力学原理的桥梁损伤机理与维护加固技术研究  研究报告</w:t>
      </w:r>
    </w:p>
    <w:p>
      <w:r>
        <w:rPr>
          <w:rFonts w:ascii="宋体" w:hAnsi="宋体" w:eastAsia="宋体"/>
          <w:sz w:val="24"/>
        </w:rPr>
        <w:t>重庆交通学院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基于破坏力学原理的桥梁损伤机理与维护加固技术研究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重庆交通学院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本书出售、求购地址：https://www.jiaokey.com/book/detail/14169188.html</w:t>
      </w:r>
    </w:p>
    <w:p>
      <w:r>
        <w:t>更多相关图书推荐：https://www.jiaokey.com</w:t>
      </w:r>
    </w:p>
    <w:p>
      <w:r>
        <w:t>重庆交通学院 其他作品：https://www.jiaokey.com/tag/重庆交通学院.html</w:t>
      </w:r>
    </w:p>
    <w:p>
      <w:r>
        <w:t>重庆交通学院 出版图书：https://www.jiaokey.com/tag/重庆交通学院.html</w:t>
      </w:r>
    </w:p>
    <w:p>
      <w:r>
        <w:t>关键词搜索：https://www.jiaokey.com/tag/基于破坏力学原理的桥梁损伤机理与维护加固技术研究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