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书名：向特色优势要竞争力  江西省特色优势及其竞争力研究</w:t>
      </w:r>
    </w:p>
    <w:p>
      <w:r>
        <w:t>作者：中共江西省委政策研究室，江西财经大学</w:t>
      </w:r>
    </w:p>
    <w:p>
      <w:r>
        <w:t>出版社：南昌：江西人民出版社</w:t>
      </w:r>
    </w:p>
    <w:p>
      <w:r>
        <w:t>出版日期：2016.11</w:t>
      </w:r>
    </w:p>
    <w:p>
      <w:r>
        <w:t>总页数：287</w:t>
      </w:r>
    </w:p>
    <w:p>
      <w:r>
        <w:t>更多请访问教客网: www.jiaokey.com</w:t>
      </w:r>
    </w:p>
    <w:p>
      <w:r>
        <w:t>向特色优势要竞争力  江西省特色优势及其竞争力研究 评论地址：https://www.jiaokey.com/book/detail/14169072.html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