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梁桥横向分布系数计算图表  IG-M法用图</w:t>
      </w:r>
    </w:p>
    <w:p>
      <w:r>
        <w:rPr>
          <w:rFonts w:ascii="宋体" w:hAnsi="宋体" w:eastAsia="宋体"/>
          <w:sz w:val="24"/>
        </w:rPr>
        <w:t>重庆建筑工程学院道桥系统梁学隧道教研组编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梁桥横向分布系数计算图表  IG-M法用图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重庆建筑工程学院道桥系统梁学隧道教研组编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本书出售、求购地址：https://www.jiaokey.com/book/detail/14168327.html</w:t>
      </w:r>
    </w:p>
    <w:p>
      <w:r>
        <w:t>更多相关图书推荐：https://www.jiaokey.com</w:t>
      </w:r>
    </w:p>
    <w:p>
      <w:r>
        <w:t>重庆建筑工程学院道桥系统梁学隧道教研组编 其他作品：https://www.jiaokey.com/tag/重庆建筑工程学院道桥系统梁学隧道教研组编.html</w:t>
      </w:r>
    </w:p>
    <w:p>
      <w:r>
        <w:t>关键词搜索：https://www.jiaokey.com/tag/梁桥横向分布系数计算图表  IG-M法用图.html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