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画法几何及土建水利图考试题集</w:t>
      </w:r>
    </w:p>
    <w:p>
      <w:r>
        <w:rPr>
          <w:rFonts w:ascii="宋体" w:hAnsi="宋体" w:eastAsia="宋体"/>
          <w:sz w:val="24"/>
        </w:rPr>
        <w:t>普通院校成人教育等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画法几何及土建水利图考试题集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普通院校成人教育等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华中理工大学成人教育学院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本书出售、求购地址：https://www.jiaokey.com/book/detail/14168157.html</w:t>
      </w:r>
    </w:p>
    <w:p>
      <w:r>
        <w:t>更多相关图书推荐：https://www.jiaokey.com</w:t>
      </w:r>
    </w:p>
    <w:p>
      <w:r>
        <w:t>普通院校成人教育等 其他作品：https://www.jiaokey.com/tag/普通院校成人教育等.html</w:t>
      </w:r>
    </w:p>
    <w:p>
      <w:r>
        <w:t>华中理工大学成人教育学院 出版图书：https://www.jiaokey.com/tag/华中理工大学成人教育学院.html</w:t>
      </w:r>
    </w:p>
    <w:p>
      <w:r>
        <w:t>关键词搜索：https://www.jiaokey.com/tag/画法几何及土建水利图考试题集.html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