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船舶合同签订履行和管理  2013版  第9分册</w:t>
      </w:r>
    </w:p>
    <w:p>
      <w:r>
        <w:rPr>
          <w:rFonts w:ascii="宋体" w:hAnsi="宋体" w:eastAsia="宋体"/>
          <w:sz w:val="24"/>
        </w:rPr>
        <w:t>戴耀南，蔡焕有，董杰等主编；林军，遇峰，陶海英等副主编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船舶合同签订履行和管理  2013版  第9分册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戴耀南，蔡焕有，董杰等主编；林军，遇峰，陶海英等副主编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本书出售、求购地址：https://www.jiaokey.com/book/detail/14166980.html</w:t>
      </w:r>
    </w:p>
    <w:p>
      <w:r>
        <w:t>更多相关图书推荐：https://www.jiaokey.com</w:t>
      </w:r>
    </w:p>
    <w:p>
      <w:r>
        <w:t>戴耀南，蔡焕有，董杰等主编；林军，遇峰，陶海英等副主编 其他作品：https://www.jiaokey.com/tag/戴耀南，蔡焕有，董杰等主编；林军，遇峰，陶海英等副主编.html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关键词搜索：https://www.jiaokey.com/tag/船舶合同签订履行和管理  2013版  第9分册.html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