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灾害教育课程设计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灾害教育课程设计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本书出售、求购地址：https://www.jiaokey.com/book/detail/14166012.html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关键词搜索：https://www.jiaokey.com/tag/灾害教育课程设计.html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