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茶菜与擂缽  重现擂茶之绝代风华特展专刊</w:t>
      </w:r>
    </w:p>
    <w:p>
      <w:r>
        <w:rPr>
          <w:rFonts w:ascii="宋体" w:hAnsi="宋体" w:eastAsia="宋体"/>
          <w:sz w:val="24"/>
        </w:rPr>
        <w:t>吴欣怡主编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茶菜与擂缽  重现擂茶之绝代风华特展专刊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台北县政府客家事务局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本书出售、求购地址：https://www.jiaokey.com/book/detail/14165561.html</w:t>
      </w:r>
    </w:p>
    <w:p>
      <w:r>
        <w:t>更多相关图书推荐：https://www.jiaokey.com</w:t>
      </w:r>
    </w:p>
    <w:p>
      <w:r>
        <w:t>吴欣怡主编 其他作品：https://www.jiaokey.com/tag/吴欣怡主编.html</w:t>
      </w:r>
    </w:p>
    <w:p>
      <w:r>
        <w:t>台北县政府客家事务局 出版图书：https://www.jiaokey.com/tag/台北县政府客家事务局.html</w:t>
      </w:r>
    </w:p>
    <w:p>
      <w:r>
        <w:t>关键词搜索：https://www.jiaokey.com/tag/茶菜与擂缽  重现擂茶之绝代风华特展专刊.html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