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行到新故乡  新庄、泰山的客家人</w:t>
      </w:r>
    </w:p>
    <w:p>
      <w:r>
        <w:rPr>
          <w:rFonts w:ascii="宋体" w:hAnsi="宋体" w:eastAsia="宋体"/>
          <w:sz w:val="24"/>
        </w:rPr>
        <w:t>陈宗仁，黄子尧著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行到新故乡  新庄、泰山的客家人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陈宗仁，黄子尧著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本书出售、求购地址：https://www.jiaokey.com/book/detail/14165551.html</w:t>
      </w:r>
    </w:p>
    <w:p>
      <w:r>
        <w:t>更多相关图书推荐：https://www.jiaokey.com</w:t>
      </w:r>
    </w:p>
    <w:p>
      <w:r>
        <w:t>陈宗仁，黄子尧著 其他作品：https://www.jiaokey.com/tag/陈宗仁，黄子尧著.html</w:t>
      </w:r>
    </w:p>
    <w:p>
      <w:r>
        <w:t>台北县政府客家事务局 出版图书：https://www.jiaokey.com/tag/台北县政府客家事务局.html</w:t>
      </w:r>
    </w:p>
    <w:p>
      <w:r>
        <w:t>关键词搜索：https://www.jiaokey.com/tag/行到新故乡  新庄、泰山的客家人.html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