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以工业历史遗存为特色的生态旅游城市建设</w:t>
      </w:r>
    </w:p>
    <w:p>
      <w:r>
        <w:rPr>
          <w:rFonts w:ascii="宋体" w:hAnsi="宋体" w:eastAsia="宋体"/>
          <w:sz w:val="24"/>
        </w:rPr>
        <w:t>李佳蔚著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以工业历史遗存为特色的生态旅游城市建设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本书出售、求购地址：https://www.jiaokey.com/book/detail/14165183.html</w:t>
      </w:r>
    </w:p>
    <w:p>
      <w:r>
        <w:t>更多相关图书推荐：https://www.jiaokey.com</w:t>
      </w:r>
    </w:p>
    <w:p>
      <w:r>
        <w:t>李佳蔚著 其他作品：https://www.jiaokey.com/tag/李佳蔚著.html</w:t>
      </w:r>
    </w:p>
    <w:p>
      <w:r>
        <w:t>关键词搜索：https://www.jiaokey.com/tag/以工业历史遗存为特色的生态旅游城市建设.html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