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危险物品管理</w:t>
      </w:r>
    </w:p>
    <w:p>
      <w:r>
        <w:rPr>
          <w:rFonts w:ascii="宋体" w:hAnsi="宋体" w:eastAsia="宋体"/>
          <w:sz w:val="24"/>
        </w:rPr>
        <w:t>张家忠，盛虎主编；李海燕等副主编；万红等撰稿人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危险物品管理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张家忠，盛虎主编；李海燕等副主编；万红等撰稿人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本书出售、求购地址：https://www.jiaokey.com/book/detail/14164612.html</w:t>
      </w:r>
    </w:p>
    <w:p>
      <w:r>
        <w:t>更多相关图书推荐：https://www.jiaokey.com</w:t>
      </w:r>
    </w:p>
    <w:p>
      <w:r>
        <w:t>张家忠，盛虎主编；李海燕等副主编；万红等撰稿人 其他作品：https://www.jiaokey.com/tag/张家忠，盛虎主编；李海燕等副主编；万红等撰稿人.html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关键词搜索：https://www.jiaokey.com/tag/危险物品管理.html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