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书名：珠海市旅游用地时空演变及其对生态环境的影响</w:t>
      </w:r>
    </w:p>
    <w:p>
      <w:r>
        <w:t>作者：赵莹雪著</w:t>
      </w:r>
    </w:p>
    <w:p>
      <w:r>
        <w:t>出版社：广州：华南理工大学出版社</w:t>
      </w:r>
    </w:p>
    <w:p>
      <w:r>
        <w:t>出版日期：2016.04</w:t>
      </w:r>
    </w:p>
    <w:p>
      <w:r>
        <w:t>总页数：144</w:t>
      </w:r>
    </w:p>
    <w:p>
      <w:r>
        <w:t>更多请访问教客网: www.jiaokey.com</w:t>
      </w:r>
    </w:p>
    <w:p>
      <w:r>
        <w:t>珠海市旅游用地时空演变及其对生态环境的影响 评论地址：https://www.jiaokey.com/book/detail/14164581.html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