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第28辑  2017年春</w:t>
      </w:r>
    </w:p>
    <w:p>
      <w:r>
        <w:rPr>
          <w:rFonts w:ascii="宋体" w:hAnsi="宋体" w:eastAsia="宋体"/>
          <w:sz w:val="24"/>
        </w:rPr>
        <w:t>陶东风（执行），周宪主编；胡疆锋，周计武副主编；陈国战编辑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第28辑  2017年春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陶东风（执行），周宪主编；胡疆锋，周计武副主编；陈国战编辑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本书出售、求购地址：https://www.jiaokey.com/book/detail/14164548.html</w:t>
      </w:r>
    </w:p>
    <w:p>
      <w:r>
        <w:t>更多相关图书推荐：https://www.jiaokey.com</w:t>
      </w:r>
    </w:p>
    <w:p>
      <w:r>
        <w:t>陶东风（执行），周宪主编；胡疆锋，周计武副主编；陈国战编辑 其他作品：https://www.jiaokey.com/tag/陶东风（执行），周宪主编；胡疆锋，周计武副主编；陈国战编辑.html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第28辑  2017年春.html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