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润滑剂添加剂化学及应用</w:t>
      </w:r>
    </w:p>
    <w:p>
      <w:r>
        <w:rPr>
          <w:rFonts w:ascii="宋体" w:hAnsi="宋体" w:eastAsia="宋体"/>
          <w:sz w:val="24"/>
        </w:rPr>
        <w:t>（美）莱斯利·鲁德尼克（LeslieR.Rudnick）主编；《润滑剂添加剂化学及应用》翻译组译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润滑剂添加剂化学及应用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（美）莱斯利·鲁德尼克（LeslieR.Rudnick）主编；《润滑剂添加剂化学及应用》翻译组译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本书出售、求购地址：https://www.jiaokey.com/book/detail/14164213.html</w:t>
      </w:r>
    </w:p>
    <w:p>
      <w:r>
        <w:t>更多相关图书推荐：https://www.jiaokey.com</w:t>
      </w:r>
    </w:p>
    <w:p>
      <w:r>
        <w:t>（美）莱斯利·鲁德尼克（LeslieR.Rudnick）主编；《润滑剂添加剂化学及应用》翻译组译 其他作品：https://www.jiaokey.com/tag/（美）莱斯利·鲁德尼克（LeslieR.Rudnick）主编；《润滑剂添加剂化学及应用》翻译组译.html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关键词搜索：https://www.jiaokey.com/tag/润滑剂添加剂化学及应用.html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