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河南省孟津县招商引资地图册</w:t>
      </w:r>
    </w:p>
    <w:p>
      <w:r>
        <w:rPr>
          <w:rFonts w:ascii="宋体" w:hAnsi="宋体" w:eastAsia="宋体"/>
          <w:sz w:val="24"/>
        </w:rPr>
        <w:t>孟津县投资服务促进局编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河南省孟津县招商引资地图册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孟津县投资服务促进局编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孟津县投资服务促进局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本书出售、求购地址：https://www.jiaokey.com/book/detail/14163678.html</w:t>
      </w:r>
    </w:p>
    <w:p>
      <w:r>
        <w:t>更多相关图书推荐：https://www.jiaokey.com</w:t>
      </w:r>
    </w:p>
    <w:p>
      <w:r>
        <w:t>孟津县投资服务促进局编 其他作品：https://www.jiaokey.com/tag/孟津县投资服务促进局编.html</w:t>
      </w:r>
    </w:p>
    <w:p>
      <w:r>
        <w:t>孟津县投资服务促进局 出版图书：https://www.jiaokey.com/tag/孟津县投资服务促进局.html</w:t>
      </w:r>
    </w:p>
    <w:p>
      <w:r>
        <w:t>关键词搜索：https://www.jiaokey.com/tag/河南省孟津县招商引资地图册.html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