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书名：动画艺术成人思维与儿童思维对接研究</w:t>
      </w:r>
    </w:p>
    <w:p>
      <w:r>
        <w:t>作者：方明星著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总页数：141</w:t>
      </w:r>
    </w:p>
    <w:p>
      <w:r>
        <w:t>更多请访问教客网: www.jiaokey.com</w:t>
      </w:r>
    </w:p>
    <w:p>
      <w:r>
        <w:t>动画艺术成人思维与儿童思维对接研究 评论地址：https://www.jiaokey.com/book/detail/14163211.html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