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刑事违法理论研究  犯罪评价的规范基础及其实践价值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刑事违法理论研究  犯罪评价的规范基础及其实践价值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本书出售、求购地址：https://www.jiaokey.com/book/detail/14163090.html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关键词搜索：https://www.jiaokey.com/tag/刑事违法理论研究  犯罪评价的规范基础及其实践价值.html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