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被混淆的台湾史  1861-1949之史实不等于事实</w:t>
      </w:r>
    </w:p>
    <w:p>
      <w:r>
        <w:rPr>
          <w:rFonts w:ascii="宋体" w:hAnsi="宋体" w:eastAsia="宋体"/>
          <w:sz w:val="24"/>
        </w:rPr>
        <w:t>骆芬美著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被混淆的台湾史  1861-1949之史实不等于事实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骆芬美著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本书出售、求购地址：https://www.jiaokey.com/book/detail/14163063.html</w:t>
      </w:r>
    </w:p>
    <w:p>
      <w:r>
        <w:t>更多相关图书推荐：https://www.jiaokey.com</w:t>
      </w:r>
    </w:p>
    <w:p>
      <w:r>
        <w:t>骆芬美著 其他作品：https://www.jiaokey.com/tag/骆芬美著.html</w:t>
      </w:r>
    </w:p>
    <w:p>
      <w:r>
        <w:t>时报文化出版事业股份有限公司 出版图书：https://www.jiaokey.com/tag/时报文化出版事业股份有限公司.html</w:t>
      </w:r>
    </w:p>
    <w:p>
      <w:r>
        <w:t>关键词搜索：https://www.jiaokey.com/tag/被混淆的台湾史  1861-1949之史实不等于事实.html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