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几何的故事  从古巴比伦测量师到达·芬奇</w:t>
      </w:r>
    </w:p>
    <w:p>
      <w:r>
        <w:rPr>
          <w:rFonts w:ascii="宋体" w:hAnsi="宋体" w:eastAsia="宋体"/>
          <w:sz w:val="24"/>
        </w:rPr>
        <w:t>（法）让-路易·布拉昂（Jean-Lanis Brahem）著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几何的故事  从古巴比伦测量师到达·芬奇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（法）让-路易·布拉昂（Jean-Lanis Brahem）著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本书出售、求购地址：https://www.jiaokey.com/book/detail/14162835.html</w:t>
      </w:r>
    </w:p>
    <w:p>
      <w:r>
        <w:t>更多相关图书推荐：https://www.jiaokey.com</w:t>
      </w:r>
    </w:p>
    <w:p>
      <w:r>
        <w:t>（法）让-路易·布拉昂（Jean-Lanis Brahem）著 其他作品：https://www.jiaokey.com/tag/（法）让-路易·布拉昂（Jean-Lanis Brahem）著.html</w:t>
      </w:r>
    </w:p>
    <w:p>
      <w:r>
        <w:t>北京日报出版社 出版图书：https://www.jiaokey.com/tag/北京日报出版社.html</w:t>
      </w:r>
    </w:p>
    <w:p>
      <w:r>
        <w:t>关键词搜索：https://www.jiaokey.com/tag/几何的故事  从古巴比伦测量师到达·芬奇.html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