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赢在认同感  中国背景下的组织文化认同研究及对传媒的考察</w:t>
      </w:r>
    </w:p>
    <w:p>
      <w:r>
        <w:rPr>
          <w:rFonts w:ascii="宋体" w:hAnsi="宋体" w:eastAsia="宋体"/>
          <w:sz w:val="24"/>
        </w:rPr>
        <w:t>陈致中著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赢在认同感  中国背景下的组织文化认同研究及对传媒的考察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本书出售、求购地址：https://www.jiaokey.com/book/detail/14162806.html</w:t>
      </w:r>
    </w:p>
    <w:p>
      <w:r>
        <w:t>更多相关图书推荐：https://www.jiaokey.com</w:t>
      </w:r>
    </w:p>
    <w:p>
      <w:r>
        <w:t>陈致中著 其他作品：https://www.jiaokey.com/tag/陈致中著.html</w:t>
      </w:r>
    </w:p>
    <w:p>
      <w:r>
        <w:t>关键词搜索：https://www.jiaokey.com/tag/赢在认同感  中国背景下的组织文化认同研究及对传媒的考察.html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