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书名：正脉  娄东王时敏  王原祁家族暨艺术综合研究</w:t>
      </w:r>
    </w:p>
    <w:p>
      <w:r>
        <w:t>作者：刘建龙著</w:t>
      </w:r>
    </w:p>
    <w:p>
      <w:r>
        <w:t>出版社：天津：天津人民美术出版社</w:t>
      </w:r>
    </w:p>
    <w:p>
      <w:r>
        <w:t>出版日期：2016.06</w:t>
      </w:r>
    </w:p>
    <w:p>
      <w:r>
        <w:t>总页数：291</w:t>
      </w:r>
    </w:p>
    <w:p>
      <w:r>
        <w:t>更多请访问教客网: www.jiaokey.com</w:t>
      </w:r>
    </w:p>
    <w:p>
      <w:r>
        <w:t>正脉  娄东王时敏  王原祁家族暨艺术综合研究 评论地址：https://www.jiaokey.com/book/detail/14162728.html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