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小波变换及在遥感图像处理中的应用</w:t>
      </w:r>
    </w:p>
    <w:p>
      <w:r>
        <w:rPr>
          <w:rFonts w:ascii="宋体" w:hAnsi="宋体" w:eastAsia="宋体"/>
          <w:sz w:val="24"/>
        </w:rPr>
        <w:t>耿则勋，邢帅，魏小峰编著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小波变换及在遥感图像处理中的应用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耿则勋，邢帅，魏小峰编著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本书出售、求购地址：https://www.jiaokey.com/book/detail/14162617.html</w:t>
      </w:r>
    </w:p>
    <w:p>
      <w:r>
        <w:t>更多相关图书推荐：https://www.jiaokey.com</w:t>
      </w:r>
    </w:p>
    <w:p>
      <w:r>
        <w:t>耿则勋，邢帅，魏小峰编著 其他作品：https://www.jiaokey.com/tag/耿则勋，邢帅，魏小峰编著.html</w:t>
      </w:r>
    </w:p>
    <w:p>
      <w:r>
        <w:t>北京：测绘 出版图书：https://www.jiaokey.com/tag/北京：测绘.html</w:t>
      </w:r>
    </w:p>
    <w:p>
      <w:r>
        <w:t>关键词搜索：https://www.jiaokey.com/tag/小波变换及在遥感图像处理中的应用.html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