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睿智企业家:成功创业的秘密</w:t>
      </w:r>
    </w:p>
    <w:p>
      <w:r>
        <w:rPr>
          <w:rFonts w:ascii="宋体" w:hAnsi="宋体" w:eastAsia="宋体"/>
          <w:sz w:val="24"/>
        </w:rPr>
        <w:t>（英）巴特·克莱利斯（Bart Clarysse）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睿智企业家:成功创业的秘密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（英）巴特·克莱利斯（Bart Clarysse）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本书出售、求购地址：https://www.jiaokey.com/book/detail/14161000.html</w:t>
      </w:r>
    </w:p>
    <w:p>
      <w:r>
        <w:t>更多相关图书推荐：https://www.jiaokey.com</w:t>
      </w:r>
    </w:p>
    <w:p>
      <w:r>
        <w:t>（英）巴特·克莱利斯（Bart Clarysse） 其他作品：https://www.jiaokey.com/tag/（英）巴特·克莱利斯（Bart Clarysse）.html</w:t>
      </w:r>
    </w:p>
    <w:p>
      <w:r>
        <w:t>关键词搜索：https://www.jiaokey.com/tag/睿智企业家:成功创业的秘密.html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