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务实经济学</w:t>
      </w:r>
    </w:p>
    <w:p>
      <w:r>
        <w:rPr>
          <w:rFonts w:ascii="宋体" w:hAnsi="宋体" w:eastAsia="宋体"/>
          <w:sz w:val="24"/>
        </w:rPr>
        <w:t>斯蒂芬·S.科恩，（美）J.布拉德福特·德隆著；李华晶，朱建武译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斯蒂芬·S.科恩，（美）J.布拉德福特·德隆著；李华晶，朱建武译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本书出售、求购地址：https://www.jiaokey.com/book/detail/14160130.html</w:t>
      </w:r>
    </w:p>
    <w:p>
      <w:r>
        <w:t>更多相关图书推荐：https://www.jiaokey.com</w:t>
      </w:r>
    </w:p>
    <w:p>
      <w:r>
        <w:t>斯蒂芬·S.科恩，（美）J.布拉德福特·德隆著；李华晶，朱建武译 其他作品：https://www.jiaokey.com/tag/斯蒂芬·S.科恩，（美）J.布拉德福特·德隆著；李华晶，朱建武译.html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关键词搜索：https://www.jiaokey.com/tag/务实经济学.html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