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交通管理理论与实践  第3辑</w:t>
      </w:r>
    </w:p>
    <w:p>
      <w:r>
        <w:rPr>
          <w:rFonts w:ascii="宋体" w:hAnsi="宋体" w:eastAsia="宋体"/>
          <w:sz w:val="24"/>
        </w:rPr>
        <w:t>科技信息研究室编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交通管理理论与实践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科技信息研究室编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公安部道路交通管理科学研究所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本书出售、求购地址：https://www.jiaokey.com/book/detail/14159888.html</w:t>
      </w:r>
    </w:p>
    <w:p>
      <w:r>
        <w:t>更多相关图书推荐：https://www.jiaokey.com</w:t>
      </w:r>
    </w:p>
    <w:p>
      <w:r>
        <w:t>科技信息研究室编 其他作品：https://www.jiaokey.com/tag/科技信息研究室编.html</w:t>
      </w:r>
    </w:p>
    <w:p>
      <w:r>
        <w:t>公安部道路交通管理科学研究所 出版图书：https://www.jiaokey.com/tag/公安部道路交通管理科学研究所.html</w:t>
      </w:r>
    </w:p>
    <w:p>
      <w:r>
        <w:t>关键词搜索：https://www.jiaokey.com/tag/交通管理理论与实践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