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书名：高等教育美术专业与艺术设计专业“十三五”规划教材  景观构成基础</w:t>
      </w:r>
    </w:p>
    <w:p>
      <w:r>
        <w:t>作者：李秀霞编著</w:t>
      </w:r>
    </w:p>
    <w:p>
      <w:r>
        <w:t>出版社：成都：西南交通大学出版社</w:t>
      </w:r>
    </w:p>
    <w:p>
      <w:r>
        <w:t>出版日期：2016.05</w:t>
      </w:r>
    </w:p>
    <w:p>
      <w:r>
        <w:t>总页数：142</w:t>
      </w:r>
    </w:p>
    <w:p>
      <w:r>
        <w:t>更多请访问教客网: www.jiaokey.com</w:t>
      </w:r>
    </w:p>
    <w:p>
      <w:r>
        <w:t>高等教育美术专业与艺术设计专业“十三五”规划教材  景观构成基础 评论地址：https://www.jiaokey.com/book/detail/14159639.html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