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印江自治县第四届民族民间文艺调演  花灯小戏  民族民间器乐比赛  剧本汇编</w:t>
      </w:r>
    </w:p>
    <w:p>
      <w:r>
        <w:rPr>
          <w:rFonts w:ascii="宋体" w:hAnsi="宋体" w:eastAsia="宋体"/>
          <w:sz w:val="24"/>
        </w:rPr>
        <w:t>印江自治县委宣传部，印江自治县文体广电旅游局制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印江自治县第四届民族民间文艺调演  花灯小戏  民族民间器乐比赛  剧本汇编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印江自治县委宣传部，印江自治县文体广电旅游局制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本书出售、求购地址：https://www.jiaokey.com/book/detail/14159500.html</w:t>
      </w:r>
    </w:p>
    <w:p>
      <w:r>
        <w:t>更多相关图书推荐：https://www.jiaokey.com</w:t>
      </w:r>
    </w:p>
    <w:p>
      <w:r>
        <w:t>印江自治县委宣传部，印江自治县文体广电旅游局制 其他作品：https://www.jiaokey.com/tag/印江自治县委宣传部，印江自治县文体广电旅游局制.html</w:t>
      </w:r>
    </w:p>
    <w:p>
      <w:r>
        <w:t>关键词搜索：https://www.jiaokey.com/tag/印江自治县第四届民族民间文艺调演  花灯小戏  民族民间器乐比赛  剧本汇编.html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