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 Windows编程与应用</w:t>
      </w:r>
    </w:p>
    <w:p>
      <w:r>
        <w:rPr>
          <w:rFonts w:ascii="宋体" w:hAnsi="宋体" w:eastAsia="宋体"/>
          <w:sz w:val="24"/>
        </w:rPr>
        <w:t>倪鹏，王大亮主编；王路群丛书主编；宋涛，朱兴宇，周岩，闻喆，郭建宏副主编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 Windows编程与应用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倪鹏，王大亮主编；王路群丛书主编；宋涛，朱兴宇，周岩，闻喆，郭建宏副主编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本书出售、求购地址：https://www.jiaokey.com/book/detail/14158809.html</w:t>
      </w:r>
    </w:p>
    <w:p>
      <w:r>
        <w:t>更多相关图书推荐：https://www.jiaokey.com</w:t>
      </w:r>
    </w:p>
    <w:p>
      <w:r>
        <w:t>倪鹏，王大亮主编；王路群丛书主编；宋涛，朱兴宇，周岩，闻喆，郭建宏副主编 其他作品：https://www.jiaokey.com/tag/倪鹏，王大亮主编；王路群丛书主编；宋涛，朱兴宇，周岩，闻喆，郭建宏副主编.html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关键词搜索：https://www.jiaokey.com/tag/.NET  Windows编程与应用.html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